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EC" w:rsidRDefault="002226EC" w:rsidP="002226EC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VIII/49/11</w:t>
      </w:r>
    </w:p>
    <w:p w:rsidR="002226EC" w:rsidRDefault="002226EC" w:rsidP="002226EC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2226EC" w:rsidRDefault="002226EC" w:rsidP="002226EC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75231E">
      <w:pPr>
        <w:jc w:val="center"/>
      </w:pPr>
      <w:r w:rsidRPr="006A3CCD">
        <w:rPr>
          <w:b/>
        </w:rPr>
        <w:t>W s</w:t>
      </w:r>
      <w:r w:rsidR="006C3E55">
        <w:rPr>
          <w:b/>
        </w:rPr>
        <w:t xml:space="preserve">prawie zmiany uchwały </w:t>
      </w:r>
      <w:r w:rsidR="0075231E">
        <w:rPr>
          <w:b/>
        </w:rPr>
        <w:t xml:space="preserve">nr </w:t>
      </w:r>
      <w:r w:rsidR="0075231E" w:rsidRPr="0075231E">
        <w:rPr>
          <w:b/>
        </w:rPr>
        <w:t xml:space="preserve"> XXIV/110/08 Rady Gminy Kostomłoty</w:t>
      </w:r>
      <w:r w:rsidR="0075231E">
        <w:rPr>
          <w:b/>
        </w:rPr>
        <w:t xml:space="preserve"> </w:t>
      </w:r>
      <w:r w:rsidR="0075231E" w:rsidRPr="0075231E">
        <w:rPr>
          <w:b/>
        </w:rPr>
        <w:t>z dnia  29 lipca 2008r.</w:t>
      </w:r>
      <w:r w:rsidR="0075231E">
        <w:rPr>
          <w:b/>
        </w:rPr>
        <w:t xml:space="preserve">                  </w:t>
      </w:r>
      <w:r>
        <w:t xml:space="preserve">w sprawie </w:t>
      </w:r>
      <w:r w:rsidR="0075231E" w:rsidRPr="0075231E">
        <w:t>zatwierdzenia Planu Odnowy Miejscowości Piersno na lata  2008 – 2015</w:t>
      </w:r>
      <w:r w:rsidR="0075231E">
        <w:t>.</w:t>
      </w:r>
    </w:p>
    <w:p w:rsidR="00345EB3" w:rsidRDefault="00345EB3" w:rsidP="00345EB3">
      <w:pPr>
        <w:jc w:val="both"/>
        <w:textAlignment w:val="top"/>
        <w:rPr>
          <w:rFonts w:ascii="Calibri" w:eastAsia="Calibri" w:hAnsi="Calibri" w:cs="Times New Roman"/>
          <w:i/>
        </w:rPr>
      </w:pPr>
    </w:p>
    <w:p w:rsidR="00345EB3" w:rsidRDefault="00345EB3" w:rsidP="00345EB3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Pr="0075231E" w:rsidRDefault="006A3CCD" w:rsidP="006A3CCD">
      <w:pPr>
        <w:jc w:val="center"/>
      </w:pPr>
      <w:r w:rsidRPr="0075231E">
        <w:t>§1</w:t>
      </w:r>
    </w:p>
    <w:p w:rsidR="006A3CCD" w:rsidRPr="0075231E" w:rsidRDefault="00D608FE" w:rsidP="006A3CCD">
      <w:pPr>
        <w:jc w:val="both"/>
      </w:pPr>
      <w:r w:rsidRPr="0075231E">
        <w:t>W uchwale nr</w:t>
      </w:r>
      <w:r w:rsidR="0075231E" w:rsidRPr="0075231E">
        <w:t xml:space="preserve">  XXIV/110/08 Rady Gminy Kostomłoty z dnia  29 lipca 2008r. </w:t>
      </w:r>
      <w:r w:rsidR="006A3CCD" w:rsidRPr="0075231E">
        <w:t xml:space="preserve">dotyczącej </w:t>
      </w:r>
      <w:r w:rsidR="0075231E" w:rsidRPr="0075231E">
        <w:t>zatwierdzenia Planu Odnowy Miejscowości Piersno na lata  2008 – 2015</w:t>
      </w:r>
      <w:r w:rsidR="0075231E">
        <w:t>, w załączniku wprowadza się następujące zmiany:</w:t>
      </w:r>
    </w:p>
    <w:p w:rsidR="0075231E" w:rsidRDefault="0075231E" w:rsidP="0075231E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E147E">
        <w:rPr>
          <w:rFonts w:ascii="Calibri" w:hAnsi="Calibri"/>
        </w:rPr>
        <w:t>W spisie treści, po rozdziale numer IV „</w:t>
      </w:r>
      <w:r w:rsidRPr="002E147E">
        <w:rPr>
          <w:rFonts w:ascii="Calibri" w:hAnsi="Calibri"/>
          <w:i/>
        </w:rPr>
        <w:t>Opis planowanych zadań inwestycyjnych</w:t>
      </w:r>
      <w:r w:rsidR="003870AD">
        <w:rPr>
          <w:rFonts w:ascii="Calibri" w:hAnsi="Calibri"/>
          <w:i/>
        </w:rPr>
        <w:t xml:space="preserve">                                  </w:t>
      </w:r>
      <w:r w:rsidRPr="002E147E">
        <w:rPr>
          <w:rFonts w:ascii="Calibri" w:hAnsi="Calibri"/>
          <w:i/>
        </w:rPr>
        <w:t xml:space="preserve"> i przedsięwzięć aktywizujących społeczność lokalna w okresie co najmniej 7 lat od dnia przyjęcia planu odnowy miejscowości, w kolejności wynikającej z przyjętych priorytetów rozwoju miejscowości z podaniem szacunkowych kosztów ich realizacji”</w:t>
      </w:r>
      <w:r w:rsidRPr="002E147E">
        <w:rPr>
          <w:rFonts w:ascii="Calibri" w:hAnsi="Calibri"/>
        </w:rPr>
        <w:t xml:space="preserve"> ” dodaje się rozdział numer IVa o następującym brzmieniu:</w:t>
      </w:r>
    </w:p>
    <w:p w:rsidR="003870AD" w:rsidRPr="002E147E" w:rsidRDefault="003870AD" w:rsidP="003870AD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75231E" w:rsidRPr="002E147E" w:rsidRDefault="0075231E" w:rsidP="0075231E">
      <w:pPr>
        <w:ind w:left="720"/>
        <w:jc w:val="both"/>
        <w:textAlignment w:val="top"/>
        <w:rPr>
          <w:rFonts w:ascii="Calibri" w:hAnsi="Calibri"/>
          <w:b/>
          <w:i/>
        </w:rPr>
      </w:pPr>
      <w:r w:rsidRPr="002E147E">
        <w:rPr>
          <w:rFonts w:ascii="Calibri" w:hAnsi="Calibri"/>
          <w:b/>
          <w:i/>
        </w:rPr>
        <w:t>„IVa Opis i charakterystyka obszarów o szczególnym znaczeniu dla zaspokajania potrzeb mieszkańców, sprzyjających nawiązywaniu kontaktów społecznych, ze względu na ich położenie oraz cechy funkcjonalno-przestrzenne”</w:t>
      </w:r>
    </w:p>
    <w:p w:rsidR="0075231E" w:rsidRPr="003870AD" w:rsidRDefault="0075231E" w:rsidP="005869E9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  <w:i/>
          <w:szCs w:val="26"/>
        </w:rPr>
      </w:pPr>
      <w:r w:rsidRPr="002E147E">
        <w:rPr>
          <w:rFonts w:ascii="Calibri" w:hAnsi="Calibri"/>
          <w:szCs w:val="26"/>
        </w:rPr>
        <w:t>W treści Planu Odnowy Miejscowości Piersno po rozdziale IV wpisuje się rozdział IVa, który przyjmuje następujące brzmienie</w:t>
      </w:r>
      <w:r w:rsidR="005869E9">
        <w:rPr>
          <w:rFonts w:ascii="Calibri" w:hAnsi="Calibri"/>
          <w:szCs w:val="26"/>
        </w:rPr>
        <w:t>:</w:t>
      </w:r>
    </w:p>
    <w:p w:rsidR="003870AD" w:rsidRPr="002E147E" w:rsidRDefault="003870AD" w:rsidP="003870AD">
      <w:pPr>
        <w:spacing w:after="0" w:line="240" w:lineRule="auto"/>
        <w:ind w:left="720"/>
        <w:jc w:val="both"/>
        <w:textAlignment w:val="top"/>
        <w:rPr>
          <w:rFonts w:ascii="Calibri" w:hAnsi="Calibri"/>
          <w:i/>
          <w:szCs w:val="26"/>
        </w:rPr>
      </w:pPr>
    </w:p>
    <w:p w:rsidR="0075231E" w:rsidRDefault="0075231E" w:rsidP="005869E9">
      <w:pPr>
        <w:spacing w:after="0"/>
        <w:ind w:left="720"/>
        <w:jc w:val="both"/>
        <w:textAlignment w:val="top"/>
        <w:rPr>
          <w:rFonts w:ascii="Calibri" w:hAnsi="Calibri"/>
          <w:i/>
        </w:rPr>
      </w:pPr>
      <w:r w:rsidRPr="002E147E">
        <w:rPr>
          <w:rFonts w:ascii="Calibri" w:hAnsi="Calibri"/>
        </w:rPr>
        <w:t xml:space="preserve"> „</w:t>
      </w:r>
      <w:r w:rsidRPr="002E147E">
        <w:rPr>
          <w:rFonts w:ascii="Calibri" w:hAnsi="Calibri"/>
          <w:i/>
        </w:rPr>
        <w:t>IVa OPIS I CHARAKTERYSTYKA OBSZARÓW O SZCZEGÓLNYM ZNACZENIU DLA ZASPOKAJANIA POTRZEB MIESZKAŃCÓW, SPRZYJAJĄCYCH NAWIĄZYWANIU KONTAKTÓW SPOŁECZNYCH, ZE WZGLĘDU NA ICH POŁOŻENIE ORAZ CECHY FUNKCJONALNO-PRZESTRZENNE</w:t>
      </w:r>
      <w:r w:rsidR="005869E9">
        <w:rPr>
          <w:rFonts w:ascii="Calibri" w:hAnsi="Calibri"/>
          <w:i/>
        </w:rPr>
        <w:t>.</w:t>
      </w:r>
    </w:p>
    <w:p w:rsidR="005869E9" w:rsidRPr="002E147E" w:rsidRDefault="005869E9" w:rsidP="005869E9">
      <w:pPr>
        <w:spacing w:after="0"/>
        <w:ind w:left="720"/>
        <w:jc w:val="both"/>
        <w:textAlignment w:val="top"/>
        <w:rPr>
          <w:rFonts w:ascii="Calibri" w:hAnsi="Calibri"/>
          <w:i/>
        </w:rPr>
      </w:pPr>
    </w:p>
    <w:p w:rsidR="0075231E" w:rsidRPr="002E147E" w:rsidRDefault="0075231E" w:rsidP="0075231E">
      <w:pPr>
        <w:jc w:val="both"/>
        <w:textAlignment w:val="top"/>
        <w:rPr>
          <w:rFonts w:ascii="Calibri" w:hAnsi="Calibri"/>
          <w:szCs w:val="26"/>
        </w:rPr>
      </w:pPr>
      <w:r w:rsidRPr="002E147E">
        <w:rPr>
          <w:rFonts w:ascii="Calibri" w:hAnsi="Calibri"/>
          <w:szCs w:val="26"/>
        </w:rPr>
        <w:t>W miejscowości Piersno istnieją następujące obszary o szczególnym znaczeniu dla zaspokajania potrzeb mieszkańców</w:t>
      </w:r>
      <w:r w:rsidR="004007EA">
        <w:rPr>
          <w:rFonts w:ascii="Calibri" w:hAnsi="Calibri"/>
          <w:szCs w:val="26"/>
        </w:rPr>
        <w:t>, sprzyjające</w:t>
      </w:r>
      <w:r w:rsidRPr="002E147E">
        <w:rPr>
          <w:rFonts w:ascii="Calibri" w:hAnsi="Calibri"/>
          <w:szCs w:val="26"/>
        </w:rPr>
        <w:t xml:space="preserve"> nawiązywaniu kontaktów społecznych, ze względu na ich położenie oraz cechy funkcjonalno – przestrzenne:</w:t>
      </w:r>
    </w:p>
    <w:p w:rsidR="002226EC" w:rsidRDefault="0075231E" w:rsidP="003870AD">
      <w:pPr>
        <w:numPr>
          <w:ilvl w:val="0"/>
          <w:numId w:val="4"/>
        </w:numPr>
        <w:spacing w:after="0" w:line="240" w:lineRule="auto"/>
        <w:jc w:val="both"/>
        <w:textAlignment w:val="top"/>
        <w:rPr>
          <w:rFonts w:ascii="Calibri" w:hAnsi="Calibri"/>
          <w:szCs w:val="26"/>
        </w:rPr>
      </w:pPr>
      <w:r w:rsidRPr="004007EA">
        <w:rPr>
          <w:rFonts w:ascii="Calibri" w:hAnsi="Calibri"/>
          <w:szCs w:val="26"/>
        </w:rPr>
        <w:t xml:space="preserve">Położony w centrum miejscowości </w:t>
      </w:r>
      <w:r w:rsidRPr="004007EA">
        <w:rPr>
          <w:rFonts w:ascii="Calibri" w:hAnsi="Calibri"/>
          <w:b/>
          <w:szCs w:val="26"/>
        </w:rPr>
        <w:t>budynek, który niegdyś pełnił funkcję szkoły podstawowej</w:t>
      </w:r>
      <w:r w:rsidRPr="004007EA">
        <w:rPr>
          <w:rFonts w:ascii="Calibri" w:hAnsi="Calibri"/>
          <w:szCs w:val="26"/>
        </w:rPr>
        <w:t xml:space="preserve">. Obecnie w jednej z jego części prosperuje </w:t>
      </w:r>
      <w:r w:rsidR="005869E9" w:rsidRPr="004007EA">
        <w:rPr>
          <w:rFonts w:ascii="Calibri" w:hAnsi="Calibri"/>
          <w:szCs w:val="26"/>
        </w:rPr>
        <w:t xml:space="preserve">Środowiskowy </w:t>
      </w:r>
      <w:r w:rsidRPr="004007EA">
        <w:rPr>
          <w:rFonts w:ascii="Calibri" w:hAnsi="Calibri"/>
          <w:szCs w:val="26"/>
        </w:rPr>
        <w:t>Dom Samopomocy, druga cześć wykorzystywana jest na cele społeczne - wiejskie, Część tzw. wiejska</w:t>
      </w:r>
      <w:r w:rsidR="003870AD" w:rsidRPr="004007EA">
        <w:rPr>
          <w:rFonts w:ascii="Calibri" w:hAnsi="Calibri"/>
          <w:szCs w:val="26"/>
        </w:rPr>
        <w:t xml:space="preserve"> </w:t>
      </w:r>
      <w:r w:rsidRPr="004007EA">
        <w:rPr>
          <w:rFonts w:ascii="Calibri" w:hAnsi="Calibri"/>
          <w:szCs w:val="26"/>
        </w:rPr>
        <w:t xml:space="preserve">z salą gimnastyczną w przyszłości pełnić będzie funkcję Wiejskiego Domu Kultury, profesjonalnego obiektu skupiającego działania Koła Gospodyń i rozwijania kapitału społecznego. </w:t>
      </w:r>
    </w:p>
    <w:p w:rsidR="003870AD" w:rsidRPr="004007EA" w:rsidRDefault="003870AD" w:rsidP="002226EC">
      <w:pPr>
        <w:spacing w:after="0" w:line="240" w:lineRule="auto"/>
        <w:ind w:left="1065"/>
        <w:jc w:val="both"/>
        <w:textAlignment w:val="top"/>
        <w:rPr>
          <w:rFonts w:ascii="Calibri" w:hAnsi="Calibri"/>
          <w:szCs w:val="26"/>
        </w:rPr>
      </w:pPr>
      <w:r w:rsidRPr="004007EA">
        <w:rPr>
          <w:rFonts w:ascii="Calibri" w:hAnsi="Calibri"/>
          <w:szCs w:val="26"/>
        </w:rPr>
        <w:lastRenderedPageBreak/>
        <w:t xml:space="preserve">Obecnie miejsce to jest oazą spotkań mieszkańców, wspólnych przedsięwzięć  </w:t>
      </w:r>
      <w:r w:rsidR="002226EC">
        <w:rPr>
          <w:rFonts w:ascii="Calibri" w:hAnsi="Calibri"/>
          <w:szCs w:val="26"/>
        </w:rPr>
        <w:t xml:space="preserve">                          </w:t>
      </w:r>
      <w:r w:rsidRPr="004007EA">
        <w:rPr>
          <w:rFonts w:ascii="Calibri" w:hAnsi="Calibri"/>
          <w:szCs w:val="26"/>
        </w:rPr>
        <w:t>o charakterze integracyjno – rozrywkowym oraz sportowym. Mieszkańcy organizują tu wieczorki taneczne, spotkania okolicznościowe, turnieje sportowe.</w:t>
      </w:r>
      <w:r w:rsidR="004007EA">
        <w:rPr>
          <w:rFonts w:ascii="Calibri" w:hAnsi="Calibri"/>
          <w:szCs w:val="26"/>
        </w:rPr>
        <w:t xml:space="preserve"> </w:t>
      </w:r>
      <w:r w:rsidRPr="004007EA">
        <w:rPr>
          <w:rFonts w:ascii="Calibri" w:hAnsi="Calibri"/>
          <w:szCs w:val="26"/>
        </w:rPr>
        <w:t>Dzieci spędzają tu aktywnie czas wolny a towarzyszy im przesłanie „w zdrowym ciele zdrowy duch”.</w:t>
      </w:r>
    </w:p>
    <w:p w:rsidR="0075231E" w:rsidRDefault="0075231E" w:rsidP="004007EA">
      <w:pPr>
        <w:spacing w:after="100" w:afterAutospacing="1"/>
        <w:ind w:left="1065"/>
        <w:jc w:val="both"/>
        <w:textAlignment w:val="top"/>
        <w:rPr>
          <w:rFonts w:ascii="Calibri" w:hAnsi="Calibri"/>
          <w:szCs w:val="26"/>
        </w:rPr>
      </w:pPr>
      <w:r w:rsidRPr="002E147E">
        <w:rPr>
          <w:rFonts w:ascii="Calibri" w:hAnsi="Calibri"/>
          <w:szCs w:val="26"/>
        </w:rPr>
        <w:tab/>
        <w:t>Mieszkańcy wspólnie podjęli decyzje o remoncie tego obiektu. W chwili obecnej szczególnie ważnym dla bezpieczeństwa i zachowania walorów użytkowych</w:t>
      </w:r>
      <w:r>
        <w:rPr>
          <w:rFonts w:ascii="Calibri" w:hAnsi="Calibri"/>
          <w:szCs w:val="26"/>
        </w:rPr>
        <w:t xml:space="preserve"> obiektu</w:t>
      </w:r>
      <w:r w:rsidRPr="002E147E">
        <w:rPr>
          <w:rFonts w:ascii="Calibri" w:hAnsi="Calibri"/>
          <w:szCs w:val="26"/>
        </w:rPr>
        <w:t xml:space="preserve"> jest wymiana pokrycia dachowego. W przyszłości planowane są sukcesywne działania, których celem</w:t>
      </w:r>
      <w:r>
        <w:rPr>
          <w:rFonts w:ascii="Calibri" w:hAnsi="Calibri"/>
          <w:szCs w:val="26"/>
        </w:rPr>
        <w:t xml:space="preserve"> będzie dalszy gruntowny remont.</w:t>
      </w:r>
    </w:p>
    <w:p w:rsidR="0075231E" w:rsidRPr="002E147E" w:rsidRDefault="0075231E" w:rsidP="0075231E">
      <w:pPr>
        <w:numPr>
          <w:ilvl w:val="0"/>
          <w:numId w:val="4"/>
        </w:numPr>
        <w:spacing w:after="0" w:line="240" w:lineRule="auto"/>
        <w:jc w:val="both"/>
        <w:textAlignment w:val="top"/>
        <w:rPr>
          <w:rFonts w:ascii="Calibri" w:hAnsi="Calibri"/>
          <w:szCs w:val="26"/>
        </w:rPr>
      </w:pPr>
      <w:r w:rsidRPr="002E147E">
        <w:rPr>
          <w:rFonts w:ascii="Calibri" w:hAnsi="Calibri"/>
          <w:b/>
          <w:szCs w:val="26"/>
        </w:rPr>
        <w:t>Boiska do gry w piłkę nożną, piłkę siatkowa i koszykówkę</w:t>
      </w:r>
      <w:r w:rsidRPr="002E147E">
        <w:rPr>
          <w:rFonts w:ascii="Calibri" w:hAnsi="Calibri"/>
          <w:szCs w:val="26"/>
        </w:rPr>
        <w:t xml:space="preserve">. Sportowy rozwój  i czynny aktywny tryb życia jest jednym z priorytetów działań mieszkańców wsi </w:t>
      </w:r>
      <w:r w:rsidRPr="002E147E">
        <w:rPr>
          <w:rFonts w:ascii="Calibri" w:hAnsi="Calibri"/>
          <w:szCs w:val="26"/>
        </w:rPr>
        <w:br/>
        <w:t>Piersno. Wypracowanie standardów użytkowych, dzięki którym obiekty te będą typowymi miejscami do uprawiania w/w sportów wymaga znacznych nakładów finansowych. Determinacja mieszkańców i chęć uczynienia ze wsi Piersno miejsca przyjaznego mieszkańcom, atrakcyjnego do zamieszkania spowodowały, że integracja społeczeństwa jest widoczna i łatwa do weryfikacji. W chwili obecnej siłami pracy społecznej obiekty te funkcjonują, zapewniając miejscowej ludności możliwość akt</w:t>
      </w:r>
      <w:r w:rsidR="005869E9">
        <w:rPr>
          <w:rFonts w:ascii="Calibri" w:hAnsi="Calibri"/>
          <w:szCs w:val="26"/>
        </w:rPr>
        <w:t>ywnego spędzania czasu wolnego.”</w:t>
      </w:r>
    </w:p>
    <w:p w:rsidR="00D608FE" w:rsidRDefault="00D608FE" w:rsidP="00D608FE">
      <w:pPr>
        <w:ind w:left="1080"/>
        <w:jc w:val="both"/>
        <w:textAlignment w:val="top"/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4B7FEC" w:rsidRPr="006A3CCD" w:rsidRDefault="004B7FEC">
      <w:pPr>
        <w:rPr>
          <w:sz w:val="20"/>
        </w:rPr>
      </w:pPr>
    </w:p>
    <w:p w:rsidR="004B7FEC" w:rsidRDefault="004B7FEC" w:rsidP="004B7FEC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4B7FEC" w:rsidRDefault="004B7FEC" w:rsidP="004B7FEC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4B7FEC" w:rsidRDefault="004B7FEC" w:rsidP="004B7FEC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2226EC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0249ED"/>
    <w:multiLevelType w:val="hybridMultilevel"/>
    <w:tmpl w:val="9E4075FA"/>
    <w:lvl w:ilvl="0" w:tplc="E16220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1A1DAF"/>
    <w:rsid w:val="001D1B88"/>
    <w:rsid w:val="002226EC"/>
    <w:rsid w:val="002F109A"/>
    <w:rsid w:val="00345EB3"/>
    <w:rsid w:val="003870AD"/>
    <w:rsid w:val="00391D9D"/>
    <w:rsid w:val="003F5CD4"/>
    <w:rsid w:val="004007EA"/>
    <w:rsid w:val="00403D2C"/>
    <w:rsid w:val="004B7FEC"/>
    <w:rsid w:val="005869E9"/>
    <w:rsid w:val="005F7916"/>
    <w:rsid w:val="00627177"/>
    <w:rsid w:val="00655892"/>
    <w:rsid w:val="006A2058"/>
    <w:rsid w:val="006A3CCD"/>
    <w:rsid w:val="006C3E55"/>
    <w:rsid w:val="00706467"/>
    <w:rsid w:val="0074196A"/>
    <w:rsid w:val="0075231E"/>
    <w:rsid w:val="00A913B5"/>
    <w:rsid w:val="00AE1BB5"/>
    <w:rsid w:val="00B412DF"/>
    <w:rsid w:val="00B96484"/>
    <w:rsid w:val="00BE11D7"/>
    <w:rsid w:val="00D608FE"/>
    <w:rsid w:val="00EB2175"/>
    <w:rsid w:val="00EC18CF"/>
    <w:rsid w:val="00FE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2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2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13</cp:revision>
  <cp:lastPrinted>2011-03-31T09:42:00Z</cp:lastPrinted>
  <dcterms:created xsi:type="dcterms:W3CDTF">2011-03-17T10:33:00Z</dcterms:created>
  <dcterms:modified xsi:type="dcterms:W3CDTF">2011-03-31T09:43:00Z</dcterms:modified>
</cp:coreProperties>
</file>